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F8" w:rsidRPr="005249AC" w:rsidRDefault="009273F8" w:rsidP="009273F8">
      <w:pPr>
        <w:spacing w:line="480" w:lineRule="auto"/>
        <w:ind w:right="961"/>
        <w:jc w:val="both"/>
        <w:rPr>
          <w:rFonts w:cs="Times New Roman"/>
          <w:sz w:val="22"/>
          <w:szCs w:val="22"/>
        </w:rPr>
      </w:pPr>
      <w:r w:rsidRPr="00EC72AB">
        <w:rPr>
          <w:rFonts w:cs="Times New Roman"/>
          <w:noProof/>
          <w:sz w:val="22"/>
          <w:szCs w:val="22"/>
        </w:rPr>
        <w:t>Tabela 1.</w:t>
      </w:r>
      <w:r w:rsidRPr="005249AC">
        <w:rPr>
          <w:rFonts w:cs="Times New Roman"/>
          <w:b/>
          <w:noProof/>
          <w:sz w:val="22"/>
          <w:szCs w:val="22"/>
        </w:rPr>
        <w:t xml:space="preserve"> </w:t>
      </w:r>
      <w:r w:rsidRPr="005249AC">
        <w:rPr>
          <w:rFonts w:cs="Times New Roman"/>
          <w:sz w:val="22"/>
          <w:szCs w:val="22"/>
        </w:rPr>
        <w:t>Elasmobrânquios desembarcados pela frota artesanal no ponto 3 (Pedra do Sal- PI) e seus respectivos estados de conservação, segundo avaliação nacional/</w:t>
      </w:r>
      <w:proofErr w:type="spellStart"/>
      <w:r w:rsidRPr="005249AC">
        <w:rPr>
          <w:rFonts w:cs="Times New Roman"/>
          <w:sz w:val="22"/>
          <w:szCs w:val="22"/>
        </w:rPr>
        <w:t>ICMBio</w:t>
      </w:r>
      <w:proofErr w:type="spellEnd"/>
      <w:r w:rsidRPr="005249AC">
        <w:rPr>
          <w:rFonts w:cs="Times New Roman"/>
          <w:sz w:val="22"/>
          <w:szCs w:val="22"/>
        </w:rPr>
        <w:t xml:space="preserve"> (2016) e global (IUCN </w:t>
      </w:r>
      <w:proofErr w:type="spellStart"/>
      <w:r w:rsidRPr="005249AC">
        <w:rPr>
          <w:rFonts w:cs="Times New Roman"/>
          <w:sz w:val="22"/>
          <w:szCs w:val="22"/>
        </w:rPr>
        <w:t>red</w:t>
      </w:r>
      <w:proofErr w:type="spellEnd"/>
      <w:r w:rsidRPr="005249AC">
        <w:rPr>
          <w:rFonts w:cs="Times New Roman"/>
          <w:sz w:val="22"/>
          <w:szCs w:val="22"/>
        </w:rPr>
        <w:t xml:space="preserve"> </w:t>
      </w:r>
      <w:proofErr w:type="spellStart"/>
      <w:r w:rsidRPr="005249AC">
        <w:rPr>
          <w:rFonts w:cs="Times New Roman"/>
          <w:sz w:val="22"/>
          <w:szCs w:val="22"/>
        </w:rPr>
        <w:t>list</w:t>
      </w:r>
      <w:proofErr w:type="spellEnd"/>
      <w:r w:rsidRPr="005249AC">
        <w:rPr>
          <w:rFonts w:cs="Times New Roman"/>
          <w:sz w:val="22"/>
          <w:szCs w:val="22"/>
        </w:rPr>
        <w:t xml:space="preserve">). Os números são as frequências de ocorrência (N) das diferentes espécies por extrato batimétrico e estação (chuvosa/seca). CR- Criticamente em Perigo, EM- Em perigo, VU- Vulnerável, NT- Próximo da ameaça, LC- Pouco Preocupante, DD-Deficiente de Dados. </w:t>
      </w:r>
    </w:p>
    <w:tbl>
      <w:tblPr>
        <w:tblStyle w:val="Tabelacomgrade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2233"/>
        <w:gridCol w:w="2637"/>
        <w:gridCol w:w="1889"/>
        <w:gridCol w:w="1744"/>
        <w:gridCol w:w="1799"/>
        <w:gridCol w:w="416"/>
        <w:gridCol w:w="836"/>
        <w:gridCol w:w="902"/>
      </w:tblGrid>
      <w:tr w:rsidR="009273F8" w:rsidRPr="005249AC" w:rsidTr="005E5915">
        <w:trPr>
          <w:trHeight w:val="73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Nome científico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Nome popular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Avaliação nacional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Avaliação global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Extrato batimétrico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Chuva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Seca</w:t>
            </w:r>
          </w:p>
        </w:tc>
      </w:tr>
      <w:tr w:rsidR="009273F8" w:rsidRPr="005249AC" w:rsidTr="005E5915">
        <w:trPr>
          <w:trHeight w:val="48"/>
        </w:trPr>
        <w:tc>
          <w:tcPr>
            <w:tcW w:w="2233" w:type="dxa"/>
            <w:vMerge w:val="restart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i/>
                <w:iCs/>
                <w:sz w:val="22"/>
                <w:szCs w:val="22"/>
                <w:lang w:eastAsia="pt-BR"/>
              </w:rPr>
              <w:t xml:space="preserve">Sphyrna </w:t>
            </w:r>
            <w:proofErr w:type="spellStart"/>
            <w:r w:rsidRPr="005249AC">
              <w:rPr>
                <w:rFonts w:eastAsia="Times New Roman" w:cs="Times New Roman"/>
                <w:i/>
                <w:iCs/>
                <w:sz w:val="22"/>
                <w:szCs w:val="22"/>
                <w:lang w:eastAsia="pt-BR"/>
              </w:rPr>
              <w:t>mokarran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proofErr w:type="spellStart"/>
            <w:r w:rsidRPr="005249AC">
              <w:rPr>
                <w:rFonts w:eastAsia="Times New Roman" w:cs="Times New Roman"/>
                <w:iCs/>
                <w:sz w:val="22"/>
                <w:szCs w:val="22"/>
                <w:lang w:eastAsia="pt-BR"/>
              </w:rPr>
              <w:t>Panã</w:t>
            </w:r>
            <w:proofErr w:type="spellEnd"/>
          </w:p>
        </w:tc>
        <w:tc>
          <w:tcPr>
            <w:tcW w:w="1889" w:type="dxa"/>
            <w:vMerge w:val="restart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CR</w:t>
            </w:r>
          </w:p>
        </w:tc>
        <w:tc>
          <w:tcPr>
            <w:tcW w:w="1744" w:type="dxa"/>
            <w:vMerge w:val="restart"/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EM</w:t>
            </w:r>
          </w:p>
        </w:tc>
        <w:tc>
          <w:tcPr>
            <w:tcW w:w="1799" w:type="dxa"/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8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273F8" w:rsidRPr="005249AC" w:rsidTr="005E5915">
        <w:trPr>
          <w:trHeight w:val="46"/>
        </w:trPr>
        <w:tc>
          <w:tcPr>
            <w:tcW w:w="2233" w:type="dxa"/>
            <w:vMerge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i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2637" w:type="dxa"/>
            <w:vMerge/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1889" w:type="dxa"/>
            <w:vMerge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273F8" w:rsidRPr="005249AC" w:rsidTr="005E5915">
        <w:trPr>
          <w:trHeight w:val="26"/>
        </w:trPr>
        <w:tc>
          <w:tcPr>
            <w:tcW w:w="2233" w:type="dxa"/>
            <w:vMerge/>
            <w:tcBorders>
              <w:bottom w:val="single" w:sz="4" w:space="0" w:color="auto"/>
            </w:tcBorders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i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263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iCs/>
                <w:sz w:val="22"/>
                <w:szCs w:val="22"/>
                <w:lang w:eastAsia="pt-BR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249AC">
              <w:rPr>
                <w:rFonts w:cs="Times New Roman"/>
                <w:i/>
                <w:sz w:val="22"/>
                <w:szCs w:val="22"/>
              </w:rPr>
              <w:t>Sphyrna lewini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sz w:val="22"/>
                <w:szCs w:val="22"/>
              </w:rPr>
              <w:t>Panã</w:t>
            </w:r>
            <w:proofErr w:type="spellEnd"/>
            <w:r w:rsidRPr="005249A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sz w:val="22"/>
                <w:szCs w:val="22"/>
              </w:rPr>
              <w:t>safroa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CR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EM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Rhizoprionodon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5249AC">
              <w:rPr>
                <w:rFonts w:cs="Times New Roman"/>
                <w:i/>
                <w:sz w:val="22"/>
                <w:szCs w:val="22"/>
              </w:rPr>
              <w:lastRenderedPageBreak/>
              <w:t>porosus</w:t>
            </w:r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lastRenderedPageBreak/>
              <w:t>Rabo seco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LC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249AC">
              <w:rPr>
                <w:rFonts w:cs="Times New Roman"/>
                <w:i/>
                <w:sz w:val="22"/>
                <w:szCs w:val="22"/>
              </w:rPr>
              <w:t>Ginglymostoma cirratum</w:t>
            </w:r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Cação Lixa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VU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Galeocerdo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cuvier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Tigre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249AC">
              <w:rPr>
                <w:rFonts w:cs="Times New Roman"/>
                <w:i/>
                <w:sz w:val="22"/>
                <w:szCs w:val="22"/>
              </w:rPr>
              <w:t xml:space="preserve">Carcharhinus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leucas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Boca redonda ou cabeça chata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249AC">
              <w:rPr>
                <w:rFonts w:cs="Times New Roman"/>
                <w:i/>
                <w:sz w:val="22"/>
                <w:szCs w:val="22"/>
              </w:rPr>
              <w:lastRenderedPageBreak/>
              <w:t>Carcharhinus porosus</w:t>
            </w:r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 xml:space="preserve">Cação </w:t>
            </w:r>
            <w:proofErr w:type="spellStart"/>
            <w:r w:rsidRPr="005249AC">
              <w:rPr>
                <w:rFonts w:cs="Times New Roman"/>
                <w:sz w:val="22"/>
                <w:szCs w:val="22"/>
              </w:rPr>
              <w:t>juntão</w:t>
            </w:r>
            <w:proofErr w:type="spellEnd"/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CR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249AC">
              <w:rPr>
                <w:rFonts w:cs="Times New Roman"/>
                <w:i/>
                <w:sz w:val="22"/>
                <w:szCs w:val="22"/>
              </w:rPr>
              <w:t xml:space="preserve">Carcharhinus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acronotus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Cação flamengo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5249AC">
              <w:rPr>
                <w:rFonts w:cs="Times New Roman"/>
                <w:i/>
                <w:sz w:val="22"/>
                <w:szCs w:val="22"/>
              </w:rPr>
              <w:t xml:space="preserve">Carcharhinus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limbatus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pStyle w:val="PargrafodaLista1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sz w:val="22"/>
                <w:szCs w:val="22"/>
              </w:rPr>
              <w:t>Sacurí</w:t>
            </w:r>
            <w:proofErr w:type="spellEnd"/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Hypanus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guttatus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Raia bicuda ou lixa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LC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32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22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</w:tcPr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Hypanus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americanus</w:t>
            </w:r>
            <w:proofErr w:type="spellEnd"/>
          </w:p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Raia de pedra*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9273F8" w:rsidRPr="005249AC" w:rsidTr="005E5915">
        <w:trPr>
          <w:trHeight w:val="70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</w:tcPr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Hypanus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marianae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Raia de pedra*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31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Fontitrygon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geijskesi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Raia quati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9273F8" w:rsidRPr="005249AC" w:rsidTr="005E5915">
        <w:trPr>
          <w:trHeight w:val="31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Rhinoptera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bonasus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Raia papagaio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Gymnura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micrura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Raia borboleta ou de fogo</w:t>
            </w:r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Aetobatus</w:t>
            </w:r>
            <w:proofErr w:type="spellEnd"/>
            <w:r w:rsidRPr="005249AC">
              <w:rPr>
                <w:rFonts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5249AC">
              <w:rPr>
                <w:rFonts w:cs="Times New Roman"/>
                <w:i/>
                <w:sz w:val="22"/>
                <w:szCs w:val="22"/>
              </w:rPr>
              <w:t>narinari</w:t>
            </w:r>
            <w:proofErr w:type="spellEnd"/>
          </w:p>
        </w:tc>
        <w:tc>
          <w:tcPr>
            <w:tcW w:w="2637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5249AC">
              <w:rPr>
                <w:rFonts w:cs="Times New Roman"/>
                <w:sz w:val="22"/>
                <w:szCs w:val="22"/>
              </w:rPr>
              <w:t>Narim</w:t>
            </w:r>
            <w:proofErr w:type="spellEnd"/>
          </w:p>
        </w:tc>
        <w:tc>
          <w:tcPr>
            <w:tcW w:w="1889" w:type="dxa"/>
            <w:vMerge w:val="restart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DD</w:t>
            </w:r>
          </w:p>
        </w:tc>
        <w:tc>
          <w:tcPr>
            <w:tcW w:w="1744" w:type="dxa"/>
            <w:vMerge w:val="restart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NT</w:t>
            </w: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69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9273F8" w:rsidRPr="005249AC" w:rsidTr="005E5915">
        <w:trPr>
          <w:trHeight w:val="47"/>
        </w:trPr>
        <w:tc>
          <w:tcPr>
            <w:tcW w:w="2233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637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9273F8" w:rsidRPr="005249AC" w:rsidRDefault="009273F8" w:rsidP="005E5915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9" w:type="dxa"/>
            <w:noWrap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III</w:t>
            </w:r>
          </w:p>
        </w:tc>
        <w:tc>
          <w:tcPr>
            <w:tcW w:w="416" w:type="dxa"/>
            <w:vAlign w:val="center"/>
            <w:hideMark/>
          </w:tcPr>
          <w:p w:rsidR="009273F8" w:rsidRPr="005249AC" w:rsidRDefault="009273F8" w:rsidP="005E5915">
            <w:pPr>
              <w:tabs>
                <w:tab w:val="left" w:pos="10065"/>
                <w:tab w:val="left" w:pos="11624"/>
              </w:tabs>
              <w:spacing w:line="480" w:lineRule="auto"/>
              <w:ind w:right="-53"/>
              <w:jc w:val="center"/>
              <w:rPr>
                <w:rFonts w:eastAsia="Times New Roman" w:cs="Times New Roman"/>
                <w:sz w:val="22"/>
                <w:szCs w:val="22"/>
                <w:lang w:eastAsia="pt-BR"/>
              </w:rPr>
            </w:pPr>
            <w:r w:rsidRPr="005249AC">
              <w:rPr>
                <w:rFonts w:eastAsia="Times New Roman" w:cs="Times New Roman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836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9273F8" w:rsidRPr="005249AC" w:rsidRDefault="009273F8" w:rsidP="005E5915">
            <w:pPr>
              <w:widowControl/>
              <w:suppressAutoHyphens w:val="0"/>
              <w:spacing w:after="200" w:line="480" w:lineRule="auto"/>
              <w:ind w:right="119"/>
              <w:rPr>
                <w:rFonts w:cs="Times New Roman"/>
                <w:sz w:val="22"/>
                <w:szCs w:val="22"/>
              </w:rPr>
            </w:pPr>
            <w:r w:rsidRPr="005249AC"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9273F8" w:rsidRPr="005249AC" w:rsidRDefault="009273F8" w:rsidP="009273F8">
      <w:pPr>
        <w:tabs>
          <w:tab w:val="left" w:pos="10065"/>
          <w:tab w:val="left" w:pos="11624"/>
        </w:tabs>
        <w:spacing w:line="480" w:lineRule="auto"/>
        <w:jc w:val="both"/>
        <w:rPr>
          <w:rFonts w:cs="Times New Roman"/>
          <w:sz w:val="22"/>
          <w:szCs w:val="22"/>
        </w:rPr>
      </w:pPr>
      <w:r w:rsidRPr="005249AC">
        <w:rPr>
          <w:rFonts w:cs="Times New Roman"/>
          <w:sz w:val="22"/>
          <w:szCs w:val="22"/>
        </w:rPr>
        <w:t>*Raia de pedra é o nome popular de várias espécies de raias segundo os pescadores da APA do Delta do Parnaíba.</w:t>
      </w:r>
    </w:p>
    <w:p w:rsidR="003652B3" w:rsidRDefault="003652B3">
      <w:bookmarkStart w:id="0" w:name="_GoBack"/>
      <w:bookmarkEnd w:id="0"/>
    </w:p>
    <w:sectPr w:rsidR="003652B3" w:rsidSect="009273F8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F8"/>
    <w:rsid w:val="00175F13"/>
    <w:rsid w:val="003652B3"/>
    <w:rsid w:val="009273F8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F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9273F8"/>
    <w:rPr>
      <w:kern w:val="1"/>
    </w:rPr>
  </w:style>
  <w:style w:type="table" w:styleId="Tabelacomgrade">
    <w:name w:val="Table Grid"/>
    <w:basedOn w:val="Tabelanormal"/>
    <w:uiPriority w:val="59"/>
    <w:rsid w:val="009273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F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9273F8"/>
    <w:rPr>
      <w:kern w:val="1"/>
    </w:rPr>
  </w:style>
  <w:style w:type="table" w:styleId="Tabelacomgrade">
    <w:name w:val="Table Grid"/>
    <w:basedOn w:val="Tabelanormal"/>
    <w:uiPriority w:val="59"/>
    <w:rsid w:val="009273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2018-11-05T13:40:00Z</dcterms:created>
  <dcterms:modified xsi:type="dcterms:W3CDTF">2018-11-05T13:40:00Z</dcterms:modified>
</cp:coreProperties>
</file>