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1058" w:rsidRDefault="00F7491E" w:rsidP="00F7491E">
      <w:pPr>
        <w:spacing w:line="480" w:lineRule="auto"/>
        <w:jc w:val="both"/>
      </w:pPr>
      <w:r>
        <w:rPr>
          <w:rFonts w:ascii="Arial" w:eastAsia="Arial" w:hAnsi="Arial" w:cs="Arial"/>
          <w:b/>
        </w:rPr>
        <w:t xml:space="preserve">Tabela 1. Casos confirmados de tuberculose e HIV, segundo características </w:t>
      </w:r>
      <w:proofErr w:type="spellStart"/>
      <w:r>
        <w:rPr>
          <w:rFonts w:ascii="Arial" w:eastAsia="Arial" w:hAnsi="Arial" w:cs="Arial"/>
          <w:b/>
        </w:rPr>
        <w:t>sociodemográficas</w:t>
      </w:r>
      <w:proofErr w:type="spellEnd"/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</w:rPr>
        <w:t>Maranhão, Brasil, 2014 – 2018</w:t>
      </w:r>
      <w:r>
        <w:rPr>
          <w:rFonts w:ascii="Arial" w:eastAsia="Arial" w:hAnsi="Arial" w:cs="Arial"/>
          <w:b/>
        </w:rPr>
        <w:t>.</w:t>
      </w:r>
    </w:p>
    <w:tbl>
      <w:tblPr>
        <w:tblpPr w:leftFromText="141" w:rightFromText="141" w:horzAnchor="margin" w:tblpY="1164"/>
        <w:tblW w:w="9385" w:type="dxa"/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872"/>
      </w:tblGrid>
      <w:tr w:rsidR="00F7491E" w:rsidRPr="00F7491E" w:rsidTr="00F7491E">
        <w:trPr>
          <w:trHeight w:val="35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Variáveis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  <w:r w:rsidRPr="00F7491E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  <w:r w:rsidRPr="00F7491E">
              <w:rPr>
                <w:rFonts w:ascii="Arial" w:eastAsia="Arial" w:hAnsi="Arial" w:cs="Arial"/>
                <w:b/>
              </w:rPr>
              <w:t>%</w:t>
            </w:r>
          </w:p>
        </w:tc>
      </w:tr>
      <w:tr w:rsidR="00F7491E" w:rsidRPr="00F7491E" w:rsidTr="00F7491E">
        <w:trPr>
          <w:trHeight w:val="329"/>
        </w:trPr>
        <w:tc>
          <w:tcPr>
            <w:tcW w:w="482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Sexo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F7491E" w:rsidRPr="00F7491E" w:rsidTr="00F7491E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Masculino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782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00F7491E">
              <w:rPr>
                <w:rFonts w:ascii="Arial" w:eastAsia="Arial" w:hAnsi="Arial" w:cs="Arial"/>
              </w:rPr>
              <w:t>73,7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Feminino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279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  <w:highlight w:val="yellow"/>
              </w:rPr>
            </w:pPr>
            <w:r w:rsidRPr="00F7491E">
              <w:rPr>
                <w:rFonts w:ascii="Arial" w:eastAsia="Arial" w:hAnsi="Arial" w:cs="Arial"/>
              </w:rPr>
              <w:t>26,3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  <w:b/>
              </w:rPr>
            </w:pPr>
            <w:r w:rsidRPr="00F7491E">
              <w:rPr>
                <w:rFonts w:ascii="Arial" w:eastAsia="Arial" w:hAnsi="Arial" w:cs="Arial"/>
                <w:b/>
              </w:rPr>
              <w:t>Faixa etária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&lt; 1 ano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4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0,4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 xml:space="preserve">1 – 9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11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1,0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10 – 19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14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1,3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20 – 39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629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59,3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40 – 79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397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37,4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 xml:space="preserve">80 ou +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6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0,6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  <w:b/>
              </w:rPr>
            </w:pPr>
            <w:r w:rsidRPr="00F7491E">
              <w:rPr>
                <w:rFonts w:ascii="Arial" w:eastAsia="Arial" w:hAnsi="Arial" w:cs="Arial"/>
                <w:b/>
              </w:rPr>
              <w:t>Raça/cor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Ignorado/Branco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12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1,1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Branca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114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10,7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Preta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153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14,4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Amarela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0,1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Parda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776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73,1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Indígena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5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0,5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  <w:b/>
              </w:rPr>
            </w:pPr>
            <w:r w:rsidRPr="00F7491E">
              <w:rPr>
                <w:rFonts w:ascii="Arial" w:eastAsia="Arial" w:hAnsi="Arial" w:cs="Arial"/>
                <w:b/>
              </w:rPr>
              <w:t>Escolaridade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Ignorado/Branco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92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8,7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Nenhuma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63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5,9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Ensino fundamental incompleto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513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48,3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Ensino fundamental completo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74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6,9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Ensino médio incompleto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86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8,1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Ensino médio completo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186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17,5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Ensino superior incompleto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25</w:t>
            </w:r>
          </w:p>
        </w:tc>
        <w:tc>
          <w:tcPr>
            <w:tcW w:w="1872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2,3</w:t>
            </w:r>
          </w:p>
        </w:tc>
      </w:tr>
      <w:tr w:rsidR="00F7491E" w:rsidRPr="00F7491E" w:rsidTr="00045C32">
        <w:trPr>
          <w:trHeight w:val="221"/>
        </w:trPr>
        <w:tc>
          <w:tcPr>
            <w:tcW w:w="482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Ensino superior completo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22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P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F7491E">
              <w:rPr>
                <w:rFonts w:ascii="Arial" w:eastAsia="Arial" w:hAnsi="Arial" w:cs="Arial"/>
              </w:rPr>
              <w:t>2,0</w:t>
            </w:r>
          </w:p>
        </w:tc>
      </w:tr>
    </w:tbl>
    <w:p w:rsidR="00F7491E" w:rsidRDefault="00F7491E" w:rsidP="00F7491E">
      <w:pPr>
        <w:spacing w:line="480" w:lineRule="auto"/>
        <w:jc w:val="both"/>
      </w:pPr>
    </w:p>
    <w:p w:rsidR="00401E31" w:rsidRDefault="00401E31" w:rsidP="00F7491E">
      <w:pPr>
        <w:spacing w:line="480" w:lineRule="auto"/>
        <w:jc w:val="both"/>
        <w:rPr>
          <w:rFonts w:ascii="Arial" w:eastAsia="Arial" w:hAnsi="Arial" w:cs="Arial"/>
          <w:b/>
        </w:rPr>
      </w:pPr>
    </w:p>
    <w:p w:rsidR="00401E31" w:rsidRDefault="00401E31" w:rsidP="00F7491E">
      <w:pPr>
        <w:spacing w:line="480" w:lineRule="auto"/>
        <w:jc w:val="both"/>
        <w:rPr>
          <w:rFonts w:ascii="Arial" w:eastAsia="Arial" w:hAnsi="Arial" w:cs="Arial"/>
          <w:b/>
        </w:rPr>
      </w:pPr>
    </w:p>
    <w:p w:rsidR="00401E31" w:rsidRDefault="00401E31" w:rsidP="00F7491E">
      <w:pPr>
        <w:spacing w:line="480" w:lineRule="auto"/>
        <w:jc w:val="both"/>
        <w:rPr>
          <w:rFonts w:ascii="Arial" w:eastAsia="Arial" w:hAnsi="Arial" w:cs="Arial"/>
          <w:b/>
        </w:rPr>
      </w:pPr>
    </w:p>
    <w:p w:rsidR="00401E31" w:rsidRDefault="00401E31" w:rsidP="00F7491E">
      <w:pPr>
        <w:spacing w:line="480" w:lineRule="auto"/>
        <w:jc w:val="both"/>
        <w:rPr>
          <w:rFonts w:ascii="Arial" w:eastAsia="Arial" w:hAnsi="Arial" w:cs="Arial"/>
          <w:b/>
        </w:rPr>
      </w:pPr>
    </w:p>
    <w:p w:rsidR="00401E31" w:rsidRDefault="00401E31" w:rsidP="00F7491E">
      <w:pPr>
        <w:spacing w:line="480" w:lineRule="auto"/>
        <w:jc w:val="both"/>
        <w:rPr>
          <w:rFonts w:ascii="Arial" w:eastAsia="Arial" w:hAnsi="Arial" w:cs="Arial"/>
          <w:b/>
        </w:rPr>
      </w:pPr>
    </w:p>
    <w:p w:rsidR="00401E31" w:rsidRDefault="00401E31" w:rsidP="00F7491E">
      <w:pPr>
        <w:spacing w:line="480" w:lineRule="auto"/>
        <w:jc w:val="both"/>
        <w:rPr>
          <w:rFonts w:ascii="Arial" w:eastAsia="Arial" w:hAnsi="Arial" w:cs="Arial"/>
          <w:b/>
        </w:rPr>
      </w:pPr>
    </w:p>
    <w:p w:rsidR="00F7491E" w:rsidRDefault="00F7491E" w:rsidP="00F7491E">
      <w:pPr>
        <w:spacing w:line="48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Tabela 2. Casos confirmados de tuberculose e HIV, segundo características comportamentais e de localização de moradia</w:t>
      </w:r>
      <w:r>
        <w:t xml:space="preserve">. </w:t>
      </w:r>
      <w:r>
        <w:rPr>
          <w:rFonts w:ascii="Arial" w:eastAsia="Arial" w:hAnsi="Arial" w:cs="Arial"/>
          <w:b/>
        </w:rPr>
        <w:t>Maranhão, Brasil, 2014 – 2018</w:t>
      </w:r>
      <w:r>
        <w:rPr>
          <w:rFonts w:ascii="Arial" w:eastAsia="Arial" w:hAnsi="Arial" w:cs="Arial"/>
          <w:b/>
        </w:rPr>
        <w:t>.</w:t>
      </w:r>
    </w:p>
    <w:tbl>
      <w:tblPr>
        <w:tblW w:w="9385" w:type="dxa"/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014"/>
      </w:tblGrid>
      <w:tr w:rsidR="00F7491E" w:rsidTr="00045C32">
        <w:trPr>
          <w:trHeight w:val="35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Variáveis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%</w:t>
            </w:r>
          </w:p>
        </w:tc>
      </w:tr>
      <w:tr w:rsidR="00F7491E" w:rsidTr="00045C32">
        <w:trPr>
          <w:trHeight w:val="358"/>
        </w:trPr>
        <w:tc>
          <w:tcPr>
            <w:tcW w:w="482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Alcoolismo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F7491E" w:rsidTr="00045C32">
        <w:trPr>
          <w:trHeight w:val="358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Ignorado/Branco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2,9</w:t>
            </w:r>
          </w:p>
        </w:tc>
      </w:tr>
      <w:tr w:rsidR="00F7491E" w:rsidTr="00045C32">
        <w:trPr>
          <w:trHeight w:val="358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255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24,0</w:t>
            </w:r>
          </w:p>
        </w:tc>
      </w:tr>
      <w:tr w:rsidR="00F7491E" w:rsidTr="00045C32">
        <w:trPr>
          <w:trHeight w:val="358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775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73,0</w:t>
            </w:r>
          </w:p>
        </w:tc>
      </w:tr>
      <w:tr w:rsidR="00F7491E" w:rsidTr="00045C32">
        <w:trPr>
          <w:trHeight w:val="358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População em situação de rua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7491E" w:rsidTr="00045C32">
        <w:trPr>
          <w:trHeight w:val="358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Ignorado/Branco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192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18,1</w:t>
            </w:r>
          </w:p>
        </w:tc>
      </w:tr>
      <w:tr w:rsidR="00F7491E" w:rsidTr="00045C32">
        <w:trPr>
          <w:trHeight w:val="358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4,6</w:t>
            </w:r>
          </w:p>
        </w:tc>
      </w:tr>
      <w:tr w:rsidR="00F7491E" w:rsidTr="00045C32">
        <w:trPr>
          <w:trHeight w:val="358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820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77,3</w:t>
            </w:r>
          </w:p>
        </w:tc>
      </w:tr>
      <w:tr w:rsidR="00F7491E" w:rsidTr="00045C32">
        <w:trPr>
          <w:trHeight w:val="358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População privada de liberdade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7491E" w:rsidTr="00045C32">
        <w:trPr>
          <w:trHeight w:val="358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Ignorado/Branco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187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17,6</w:t>
            </w:r>
          </w:p>
        </w:tc>
      </w:tr>
      <w:tr w:rsidR="00F7491E" w:rsidTr="00045C32">
        <w:trPr>
          <w:trHeight w:val="358"/>
        </w:trPr>
        <w:tc>
          <w:tcPr>
            <w:tcW w:w="4820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201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3,3</w:t>
            </w:r>
          </w:p>
        </w:tc>
      </w:tr>
      <w:tr w:rsidR="00F7491E" w:rsidTr="00045C32">
        <w:trPr>
          <w:trHeight w:val="358"/>
        </w:trPr>
        <w:tc>
          <w:tcPr>
            <w:tcW w:w="482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839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79,0</w:t>
            </w:r>
          </w:p>
        </w:tc>
      </w:tr>
    </w:tbl>
    <w:p w:rsidR="00F7491E" w:rsidRDefault="00F7491E" w:rsidP="00F7491E">
      <w:pPr>
        <w:spacing w:line="480" w:lineRule="auto"/>
        <w:jc w:val="both"/>
      </w:pPr>
    </w:p>
    <w:p w:rsidR="00F7491E" w:rsidRDefault="00F7491E" w:rsidP="00F7491E">
      <w:pPr>
        <w:spacing w:line="48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Tabela 3. Casos confirmados de tuberculose e HIV segundo características de tempo, espaço </w:t>
      </w:r>
      <w:sdt>
        <w:sdtPr>
          <w:tag w:val="goog_rdk_20"/>
          <w:id w:val="67240623"/>
          <w:showingPlcHdr/>
        </w:sdtPr>
        <w:sdtContent>
          <w:r>
            <w:t xml:space="preserve">     </w:t>
          </w:r>
        </w:sdtContent>
      </w:sdt>
      <w:r>
        <w:rPr>
          <w:rFonts w:ascii="Arial" w:eastAsia="Arial" w:hAnsi="Arial" w:cs="Arial"/>
          <w:b/>
        </w:rPr>
        <w:t>e tratamento antirretroviral. Maranhão, Brasil, 2014 – 2018</w:t>
      </w:r>
      <w:r>
        <w:rPr>
          <w:rFonts w:ascii="Arial" w:eastAsia="Arial" w:hAnsi="Arial" w:cs="Arial"/>
          <w:b/>
        </w:rPr>
        <w:t>.</w:t>
      </w:r>
    </w:p>
    <w:tbl>
      <w:tblPr>
        <w:tblW w:w="9385" w:type="dxa"/>
        <w:tblLayout w:type="fixed"/>
        <w:tblLook w:val="0000" w:firstRow="0" w:lastRow="0" w:firstColumn="0" w:lastColumn="0" w:noHBand="0" w:noVBand="0"/>
      </w:tblPr>
      <w:tblGrid>
        <w:gridCol w:w="4536"/>
        <w:gridCol w:w="2694"/>
        <w:gridCol w:w="2155"/>
      </w:tblGrid>
      <w:tr w:rsidR="00F7491E" w:rsidTr="00045C32">
        <w:trPr>
          <w:trHeight w:val="358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Variáveis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%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Ano de diagnóstico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189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17,8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194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18,3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198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18,6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216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20,3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264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24,9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Ano de notificação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177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16,7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2015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194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18,3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2016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199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18,7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2017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214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20,2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2018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264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24,9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Município de residência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São Luís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449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42,3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São José de Ribamar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6,2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Imperatriz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2,0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Timon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3,3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Caxias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2,3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Santa Inês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2,1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Demais municípios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444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41,8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Tratamento antirretroviral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3322BB" w:rsidRDefault="00F7491E" w:rsidP="00045C32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Ignorado/Branco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248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23,4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</w:t>
            </w:r>
          </w:p>
        </w:tc>
        <w:tc>
          <w:tcPr>
            <w:tcW w:w="2694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583</w:t>
            </w:r>
          </w:p>
        </w:tc>
        <w:tc>
          <w:tcPr>
            <w:tcW w:w="2155" w:type="dxa"/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54,9</w:t>
            </w:r>
          </w:p>
        </w:tc>
      </w:tr>
      <w:tr w:rsidR="00F7491E" w:rsidTr="00045C32">
        <w:trPr>
          <w:trHeight w:val="358"/>
        </w:trPr>
        <w:tc>
          <w:tcPr>
            <w:tcW w:w="4536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F7491E" w:rsidRDefault="00F7491E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Default="00F7491E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230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491E" w:rsidRPr="00176552" w:rsidRDefault="00F7491E" w:rsidP="00045C32">
            <w:pPr>
              <w:jc w:val="center"/>
              <w:rPr>
                <w:rFonts w:ascii="Arial" w:eastAsia="Arial" w:hAnsi="Arial" w:cs="Arial"/>
              </w:rPr>
            </w:pPr>
            <w:r w:rsidRPr="00176552">
              <w:rPr>
                <w:rFonts w:ascii="Arial" w:eastAsia="Arial" w:hAnsi="Arial" w:cs="Arial"/>
              </w:rPr>
              <w:t>21,7</w:t>
            </w:r>
          </w:p>
        </w:tc>
      </w:tr>
    </w:tbl>
    <w:p w:rsidR="00F7491E" w:rsidRDefault="00F7491E" w:rsidP="00F7491E">
      <w:pPr>
        <w:spacing w:line="480" w:lineRule="auto"/>
        <w:jc w:val="both"/>
      </w:pPr>
    </w:p>
    <w:p w:rsidR="00F7491E" w:rsidRDefault="00B22703" w:rsidP="00F7491E">
      <w:pPr>
        <w:spacing w:line="48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Tabela 4. Casos confirmados de tuberculose e HIV segundo tipo de entrada e situação de encerramento. Maranhão, Brasil, 2014 – 2018</w:t>
      </w:r>
      <w:r>
        <w:rPr>
          <w:rFonts w:ascii="Arial" w:eastAsia="Arial" w:hAnsi="Arial" w:cs="Arial"/>
          <w:b/>
        </w:rPr>
        <w:t>.</w:t>
      </w:r>
    </w:p>
    <w:tbl>
      <w:tblPr>
        <w:tblW w:w="9385" w:type="dxa"/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2439"/>
      </w:tblGrid>
      <w:tr w:rsidR="00B22703" w:rsidTr="00045C32">
        <w:trPr>
          <w:trHeight w:val="35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Variáveis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%</w:t>
            </w:r>
          </w:p>
        </w:tc>
      </w:tr>
      <w:tr w:rsidR="00B22703" w:rsidTr="00045C32">
        <w:trPr>
          <w:trHeight w:val="358"/>
        </w:trPr>
        <w:tc>
          <w:tcPr>
            <w:tcW w:w="42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entrada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novo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806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76,0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Recidiva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66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6,2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Reingresso após abandono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142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13,4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sabe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0,4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Transferência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3,2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Pós óbito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0,8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Situação de encerramento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322BB" w:rsidRDefault="00B22703" w:rsidP="00045C32">
            <w:pPr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Ignorado/Branco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tabs>
                <w:tab w:val="left" w:pos="585"/>
                <w:tab w:val="center" w:pos="1111"/>
              </w:tabs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ab/>
            </w:r>
            <w:r w:rsidRPr="003B495B">
              <w:rPr>
                <w:rFonts w:ascii="Arial" w:eastAsia="Arial" w:hAnsi="Arial" w:cs="Arial"/>
              </w:rPr>
              <w:tab/>
              <w:t>2,1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543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51,2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Abandono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187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17,6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Óbito por tuberculose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4,2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Óbito por outras causas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143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13,5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Transferência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8,0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Tuberculose droga resistente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1,2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Mudança de esquema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1,2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Falência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39" w:type="dxa"/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0,2</w:t>
            </w:r>
          </w:p>
        </w:tc>
      </w:tr>
      <w:tr w:rsidR="00B22703" w:rsidRPr="003322BB" w:rsidTr="00045C32">
        <w:trPr>
          <w:trHeight w:val="358"/>
        </w:trPr>
        <w:tc>
          <w:tcPr>
            <w:tcW w:w="4253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B22703" w:rsidRDefault="00B22703" w:rsidP="00045C3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Abandono primário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703" w:rsidRDefault="00B22703" w:rsidP="00045C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703" w:rsidRPr="003B495B" w:rsidRDefault="00B22703" w:rsidP="00045C32">
            <w:pPr>
              <w:jc w:val="center"/>
              <w:rPr>
                <w:rFonts w:ascii="Arial" w:eastAsia="Arial" w:hAnsi="Arial" w:cs="Arial"/>
              </w:rPr>
            </w:pPr>
            <w:r w:rsidRPr="003B495B">
              <w:rPr>
                <w:rFonts w:ascii="Arial" w:eastAsia="Arial" w:hAnsi="Arial" w:cs="Arial"/>
              </w:rPr>
              <w:t>0,8</w:t>
            </w:r>
          </w:p>
        </w:tc>
      </w:tr>
    </w:tbl>
    <w:p w:rsidR="00B22703" w:rsidRDefault="00B22703" w:rsidP="00401E31">
      <w:pPr>
        <w:spacing w:line="480" w:lineRule="auto"/>
        <w:jc w:val="both"/>
      </w:pPr>
    </w:p>
    <w:sectPr w:rsidR="00B22703" w:rsidSect="00401E31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1E"/>
    <w:rsid w:val="00401E31"/>
    <w:rsid w:val="00476E19"/>
    <w:rsid w:val="005B307C"/>
    <w:rsid w:val="00B22703"/>
    <w:rsid w:val="00F7491E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D68A"/>
  <w14:defaultImageDpi w14:val="32767"/>
  <w15:chartTrackingRefBased/>
  <w15:docId w15:val="{4CA98BCE-1AE6-574C-B3C4-E6C46188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491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9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Tonello</dc:creator>
  <cp:keywords/>
  <dc:description/>
  <cp:lastModifiedBy>Aline Tonello</cp:lastModifiedBy>
  <cp:revision>2</cp:revision>
  <dcterms:created xsi:type="dcterms:W3CDTF">2020-05-12T18:47:00Z</dcterms:created>
  <dcterms:modified xsi:type="dcterms:W3CDTF">2020-05-12T19:01:00Z</dcterms:modified>
</cp:coreProperties>
</file>